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36B7D" w14:textId="36AD4315" w:rsidR="00A870BD" w:rsidRDefault="00000000">
      <w:pPr>
        <w:pStyle w:val="Title"/>
      </w:pPr>
      <w:r>
        <w:t>Upgrading the BrailleSense</w:t>
      </w:r>
      <w:r w:rsidR="00154C78">
        <w:t xml:space="preserve"> Offline</w:t>
      </w:r>
    </w:p>
    <w:p w14:paraId="22101062" w14:textId="77777777" w:rsidR="00154C78" w:rsidRDefault="00154C78"/>
    <w:p w14:paraId="7FDDEE11" w14:textId="644462ED" w:rsidR="007E6F66" w:rsidRDefault="007E6F66" w:rsidP="007E6F66">
      <w:pPr>
        <w:pStyle w:val="Heading1"/>
      </w:pPr>
      <w:r>
        <w:t>Backup Device</w:t>
      </w:r>
    </w:p>
    <w:p w14:paraId="2E93F7A3" w14:textId="5A68F718" w:rsidR="007E6F66" w:rsidRDefault="007E6F66" w:rsidP="007E6F66">
      <w:r>
        <w:t xml:space="preserve">It is recommended that you create a backup of the files on the device before performing an upgrade in the rare case where the upgrade fails. </w:t>
      </w:r>
    </w:p>
    <w:p w14:paraId="07DC4863" w14:textId="28D1AA53" w:rsidR="007E6F66" w:rsidRDefault="007E6F66" w:rsidP="007E6F66"/>
    <w:tbl>
      <w:tblPr>
        <w:tblW w:w="10800" w:type="dxa"/>
        <w:jc w:val="center"/>
        <w:tblLook w:val="04A0" w:firstRow="1" w:lastRow="0" w:firstColumn="1" w:lastColumn="0" w:noHBand="0" w:noVBand="1"/>
      </w:tblPr>
      <w:tblGrid>
        <w:gridCol w:w="3894"/>
        <w:gridCol w:w="2630"/>
        <w:gridCol w:w="4276"/>
      </w:tblGrid>
      <w:tr w:rsidR="00972C1B" w:rsidRPr="00972C1B" w14:paraId="72FEE0BD" w14:textId="77777777" w:rsidTr="00972C1B">
        <w:trPr>
          <w:trHeight w:val="330"/>
          <w:jc w:val="center"/>
        </w:trPr>
        <w:tc>
          <w:tcPr>
            <w:tcW w:w="388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000000" w:fill="000000"/>
            <w:noWrap/>
            <w:hideMark/>
          </w:tcPr>
          <w:p w14:paraId="4E070E7B" w14:textId="77777777" w:rsidR="00972C1B" w:rsidRPr="00972C1B" w:rsidRDefault="00972C1B" w:rsidP="00972C1B">
            <w:pPr>
              <w:rPr>
                <w:rFonts w:eastAsia="Times New Roman"/>
                <w:b/>
                <w:bCs/>
                <w:color w:val="FFFFFF"/>
                <w:lang w:val="en-US"/>
              </w:rPr>
            </w:pPr>
            <w:r w:rsidRPr="00972C1B">
              <w:rPr>
                <w:rFonts w:eastAsia="Times New Roman"/>
                <w:b/>
                <w:bCs/>
                <w:color w:val="FFFFFF"/>
                <w:lang w:val="en-US"/>
              </w:rPr>
              <w:t>Step</w:t>
            </w:r>
          </w:p>
        </w:tc>
        <w:tc>
          <w:tcPr>
            <w:tcW w:w="26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000000" w:fill="000000"/>
            <w:noWrap/>
            <w:hideMark/>
          </w:tcPr>
          <w:p w14:paraId="7FC36A82" w14:textId="77777777" w:rsidR="00972C1B" w:rsidRPr="00972C1B" w:rsidRDefault="00972C1B" w:rsidP="00972C1B">
            <w:pPr>
              <w:rPr>
                <w:rFonts w:eastAsia="Times New Roman"/>
                <w:b/>
                <w:bCs/>
                <w:color w:val="FFFFFF"/>
                <w:lang w:val="en-US"/>
              </w:rPr>
            </w:pPr>
            <w:r w:rsidRPr="00972C1B">
              <w:rPr>
                <w:rFonts w:eastAsia="Times New Roman"/>
                <w:b/>
                <w:bCs/>
                <w:color w:val="FFFFFF"/>
                <w:lang w:val="en-US"/>
              </w:rPr>
              <w:t>Action</w:t>
            </w:r>
          </w:p>
        </w:tc>
        <w:tc>
          <w:tcPr>
            <w:tcW w:w="4260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000000" w:fill="000000"/>
            <w:noWrap/>
            <w:hideMark/>
          </w:tcPr>
          <w:p w14:paraId="06D9F7AA" w14:textId="77777777" w:rsidR="00972C1B" w:rsidRPr="00972C1B" w:rsidRDefault="00972C1B" w:rsidP="00972C1B">
            <w:pPr>
              <w:rPr>
                <w:rFonts w:eastAsia="Times New Roman"/>
                <w:b/>
                <w:bCs/>
                <w:color w:val="FFFFFF"/>
                <w:lang w:val="en-US"/>
              </w:rPr>
            </w:pPr>
            <w:r w:rsidRPr="00972C1B">
              <w:rPr>
                <w:rFonts w:eastAsia="Times New Roman"/>
                <w:b/>
                <w:bCs/>
                <w:color w:val="FFFFFF"/>
                <w:lang w:val="en-US"/>
              </w:rPr>
              <w:t>Keystroke</w:t>
            </w:r>
          </w:p>
        </w:tc>
      </w:tr>
      <w:tr w:rsidR="00972C1B" w:rsidRPr="00972C1B" w14:paraId="1D18BE91" w14:textId="77777777" w:rsidTr="00972C1B">
        <w:trPr>
          <w:trHeight w:val="315"/>
          <w:jc w:val="center"/>
        </w:trPr>
        <w:tc>
          <w:tcPr>
            <w:tcW w:w="3880" w:type="dxa"/>
            <w:tcBorders>
              <w:top w:val="single" w:sz="8" w:space="0" w:color="FFFFFF"/>
              <w:left w:val="nil"/>
              <w:bottom w:val="single" w:sz="4" w:space="0" w:color="FFFFFF"/>
              <w:right w:val="single" w:sz="8" w:space="0" w:color="FFFFFF"/>
            </w:tcBorders>
            <w:shd w:val="clear" w:color="000000" w:fill="A6A6A6"/>
            <w:hideMark/>
          </w:tcPr>
          <w:p w14:paraId="3700A467" w14:textId="77777777" w:rsidR="00972C1B" w:rsidRPr="00972C1B" w:rsidRDefault="00972C1B" w:rsidP="00972C1B">
            <w:pPr>
              <w:rPr>
                <w:rFonts w:eastAsia="Times New Roman"/>
                <w:color w:val="000000"/>
                <w:lang w:val="en-US"/>
              </w:rPr>
            </w:pPr>
            <w:r w:rsidRPr="00972C1B">
              <w:rPr>
                <w:rFonts w:eastAsia="Times New Roman"/>
                <w:color w:val="000000"/>
                <w:lang w:val="en-US"/>
              </w:rPr>
              <w:t>Open the Backup and Restore app</w:t>
            </w:r>
          </w:p>
        </w:tc>
        <w:tc>
          <w:tcPr>
            <w:tcW w:w="2620" w:type="dxa"/>
            <w:tcBorders>
              <w:top w:val="single" w:sz="8" w:space="0" w:color="FFFFFF"/>
              <w:left w:val="single" w:sz="4" w:space="0" w:color="FFFFFF"/>
              <w:bottom w:val="single" w:sz="4" w:space="0" w:color="FFFFFF"/>
              <w:right w:val="single" w:sz="8" w:space="0" w:color="FFFFFF"/>
            </w:tcBorders>
            <w:shd w:val="clear" w:color="000000" w:fill="A6A6A6"/>
            <w:hideMark/>
          </w:tcPr>
          <w:p w14:paraId="2EAFD311" w14:textId="77777777" w:rsidR="00972C1B" w:rsidRPr="00972C1B" w:rsidRDefault="00972C1B" w:rsidP="00972C1B">
            <w:pPr>
              <w:rPr>
                <w:rFonts w:eastAsia="Times New Roman"/>
                <w:color w:val="000000"/>
                <w:lang w:val="en-US"/>
              </w:rPr>
            </w:pPr>
            <w:r w:rsidRPr="00972C1B">
              <w:rPr>
                <w:rFonts w:eastAsia="Times New Roman"/>
                <w:color w:val="000000"/>
                <w:lang w:val="en-US"/>
              </w:rPr>
              <w:t>Hotkey: F3 + k</w:t>
            </w:r>
          </w:p>
        </w:tc>
        <w:tc>
          <w:tcPr>
            <w:tcW w:w="4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6A6A6" w:fill="A6A6A6"/>
            <w:hideMark/>
          </w:tcPr>
          <w:p w14:paraId="2A41103D" w14:textId="77777777" w:rsidR="00972C1B" w:rsidRPr="00972C1B" w:rsidRDefault="00972C1B" w:rsidP="00972C1B">
            <w:pPr>
              <w:rPr>
                <w:rFonts w:eastAsia="Times New Roman"/>
                <w:color w:val="000000"/>
                <w:lang w:val="en-US"/>
              </w:rPr>
            </w:pPr>
            <w:r w:rsidRPr="00972C1B">
              <w:rPr>
                <w:rFonts w:eastAsia="Times New Roman"/>
                <w:color w:val="000000"/>
                <w:lang w:val="en-US"/>
              </w:rPr>
              <w:t>F3 + dots 1-3</w:t>
            </w:r>
          </w:p>
        </w:tc>
      </w:tr>
      <w:tr w:rsidR="00972C1B" w:rsidRPr="00972C1B" w14:paraId="47092ED6" w14:textId="77777777" w:rsidTr="00972C1B">
        <w:trPr>
          <w:trHeight w:val="630"/>
          <w:jc w:val="center"/>
        </w:trPr>
        <w:tc>
          <w:tcPr>
            <w:tcW w:w="38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D9D9" w:fill="D9D9D9"/>
            <w:hideMark/>
          </w:tcPr>
          <w:p w14:paraId="59538250" w14:textId="77777777" w:rsidR="00972C1B" w:rsidRPr="00972C1B" w:rsidRDefault="00972C1B" w:rsidP="00972C1B">
            <w:pPr>
              <w:rPr>
                <w:rFonts w:eastAsia="Times New Roman"/>
                <w:color w:val="000000"/>
                <w:lang w:val="en-US"/>
              </w:rPr>
            </w:pPr>
            <w:r w:rsidRPr="00972C1B">
              <w:rPr>
                <w:rFonts w:eastAsia="Times New Roman"/>
                <w:color w:val="000000"/>
                <w:lang w:val="en-US"/>
              </w:rPr>
              <w:t xml:space="preserve">To select specific options, first navigate to the desired item 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D9D9" w:fill="D9D9D9"/>
            <w:hideMark/>
          </w:tcPr>
          <w:p w14:paraId="73BB1565" w14:textId="77777777" w:rsidR="00972C1B" w:rsidRPr="00972C1B" w:rsidRDefault="00972C1B" w:rsidP="00972C1B">
            <w:pPr>
              <w:rPr>
                <w:rFonts w:eastAsia="Times New Roman"/>
                <w:color w:val="000000"/>
                <w:lang w:val="en-US"/>
              </w:rPr>
            </w:pPr>
            <w:r w:rsidRPr="00972C1B">
              <w:rPr>
                <w:rFonts w:eastAsia="Times New Roman"/>
                <w:color w:val="000000"/>
                <w:lang w:val="en-US"/>
              </w:rPr>
              <w:t>Space + Dot 4 / Space + Dot 1</w:t>
            </w:r>
          </w:p>
        </w:tc>
        <w:tc>
          <w:tcPr>
            <w:tcW w:w="4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D9D9" w:fill="D9D9D9"/>
            <w:hideMark/>
          </w:tcPr>
          <w:p w14:paraId="6B30B7D4" w14:textId="77777777" w:rsidR="00972C1B" w:rsidRPr="00972C1B" w:rsidRDefault="00972C1B" w:rsidP="00972C1B">
            <w:pPr>
              <w:rPr>
                <w:rFonts w:eastAsia="Times New Roman"/>
                <w:color w:val="000000"/>
                <w:lang w:val="en-US"/>
              </w:rPr>
            </w:pPr>
          </w:p>
        </w:tc>
      </w:tr>
      <w:tr w:rsidR="00972C1B" w:rsidRPr="00972C1B" w14:paraId="3C416704" w14:textId="77777777" w:rsidTr="00972C1B">
        <w:trPr>
          <w:trHeight w:val="315"/>
          <w:jc w:val="center"/>
        </w:trPr>
        <w:tc>
          <w:tcPr>
            <w:tcW w:w="38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6A6A6" w:fill="A6A6A6"/>
            <w:hideMark/>
          </w:tcPr>
          <w:p w14:paraId="46569418" w14:textId="77777777" w:rsidR="00972C1B" w:rsidRPr="00972C1B" w:rsidRDefault="00972C1B" w:rsidP="00972C1B">
            <w:pPr>
              <w:rPr>
                <w:rFonts w:eastAsia="Times New Roman"/>
                <w:color w:val="000000"/>
                <w:lang w:val="en-US"/>
              </w:rPr>
            </w:pPr>
            <w:r w:rsidRPr="00972C1B">
              <w:rPr>
                <w:rFonts w:eastAsia="Times New Roman"/>
                <w:color w:val="000000"/>
                <w:lang w:val="en-US"/>
              </w:rPr>
              <w:t>Pres Space to select desired item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6A6A6" w:fill="A6A6A6"/>
            <w:hideMark/>
          </w:tcPr>
          <w:p w14:paraId="027C3A15" w14:textId="77777777" w:rsidR="00972C1B" w:rsidRPr="00972C1B" w:rsidRDefault="00972C1B" w:rsidP="00972C1B">
            <w:pPr>
              <w:rPr>
                <w:rFonts w:eastAsia="Times New Roman"/>
                <w:color w:val="000000"/>
                <w:lang w:val="en-US"/>
              </w:rPr>
            </w:pPr>
            <w:r w:rsidRPr="00972C1B">
              <w:rPr>
                <w:rFonts w:eastAsia="Times New Roman"/>
                <w:color w:val="000000"/>
                <w:lang w:val="en-US"/>
              </w:rPr>
              <w:t xml:space="preserve">Space </w:t>
            </w:r>
          </w:p>
        </w:tc>
        <w:tc>
          <w:tcPr>
            <w:tcW w:w="4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6A6A6" w:fill="A6A6A6"/>
            <w:hideMark/>
          </w:tcPr>
          <w:p w14:paraId="72CCF78A" w14:textId="77777777" w:rsidR="00972C1B" w:rsidRPr="00972C1B" w:rsidRDefault="00972C1B" w:rsidP="00972C1B">
            <w:pPr>
              <w:rPr>
                <w:rFonts w:eastAsia="Times New Roman"/>
                <w:color w:val="000000"/>
                <w:lang w:val="en-US"/>
              </w:rPr>
            </w:pPr>
          </w:p>
        </w:tc>
      </w:tr>
      <w:tr w:rsidR="00972C1B" w:rsidRPr="00972C1B" w14:paraId="333351EC" w14:textId="77777777" w:rsidTr="00972C1B">
        <w:trPr>
          <w:trHeight w:val="315"/>
          <w:jc w:val="center"/>
        </w:trPr>
        <w:tc>
          <w:tcPr>
            <w:tcW w:w="38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D9D9" w:fill="D9D9D9"/>
            <w:hideMark/>
          </w:tcPr>
          <w:p w14:paraId="3419D501" w14:textId="77777777" w:rsidR="00972C1B" w:rsidRPr="00972C1B" w:rsidRDefault="00972C1B" w:rsidP="00972C1B">
            <w:pPr>
              <w:rPr>
                <w:rFonts w:eastAsia="Times New Roman"/>
                <w:color w:val="000000"/>
                <w:lang w:val="en-US"/>
              </w:rPr>
            </w:pPr>
            <w:r w:rsidRPr="00972C1B">
              <w:rPr>
                <w:rFonts w:eastAsia="Times New Roman"/>
                <w:color w:val="000000"/>
                <w:lang w:val="en-US"/>
              </w:rPr>
              <w:t>To select all options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D9D9" w:fill="D9D9D9"/>
            <w:hideMark/>
          </w:tcPr>
          <w:p w14:paraId="5E0D44F4" w14:textId="77777777" w:rsidR="00972C1B" w:rsidRPr="00972C1B" w:rsidRDefault="00972C1B" w:rsidP="00972C1B">
            <w:pPr>
              <w:rPr>
                <w:rFonts w:eastAsia="Times New Roman"/>
                <w:color w:val="000000"/>
                <w:lang w:val="en-US"/>
              </w:rPr>
            </w:pPr>
            <w:r w:rsidRPr="00972C1B">
              <w:rPr>
                <w:rFonts w:eastAsia="Times New Roman"/>
                <w:color w:val="000000"/>
                <w:lang w:val="en-US"/>
              </w:rPr>
              <w:t>Enter + A</w:t>
            </w:r>
          </w:p>
        </w:tc>
        <w:tc>
          <w:tcPr>
            <w:tcW w:w="4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D9D9" w:fill="D9D9D9"/>
            <w:hideMark/>
          </w:tcPr>
          <w:p w14:paraId="3E1B2A52" w14:textId="77777777" w:rsidR="00972C1B" w:rsidRPr="00972C1B" w:rsidRDefault="00972C1B" w:rsidP="00972C1B">
            <w:pPr>
              <w:rPr>
                <w:rFonts w:eastAsia="Times New Roman"/>
                <w:color w:val="000000"/>
                <w:lang w:val="en-US"/>
              </w:rPr>
            </w:pPr>
            <w:r w:rsidRPr="00972C1B">
              <w:rPr>
                <w:rFonts w:eastAsia="Times New Roman"/>
                <w:color w:val="000000"/>
                <w:lang w:val="en-US"/>
              </w:rPr>
              <w:t>Enter + Dot 1</w:t>
            </w:r>
          </w:p>
        </w:tc>
      </w:tr>
      <w:tr w:rsidR="00972C1B" w:rsidRPr="00972C1B" w14:paraId="6890CC17" w14:textId="77777777" w:rsidTr="00972C1B">
        <w:trPr>
          <w:trHeight w:val="315"/>
          <w:jc w:val="center"/>
        </w:trPr>
        <w:tc>
          <w:tcPr>
            <w:tcW w:w="388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6A6A6" w:fill="A6A6A6"/>
            <w:hideMark/>
          </w:tcPr>
          <w:p w14:paraId="52DAA52C" w14:textId="77777777" w:rsidR="00972C1B" w:rsidRPr="00972C1B" w:rsidRDefault="00972C1B" w:rsidP="00972C1B">
            <w:pPr>
              <w:rPr>
                <w:rFonts w:eastAsia="Times New Roman"/>
                <w:color w:val="000000"/>
                <w:lang w:val="en-US"/>
              </w:rPr>
            </w:pPr>
            <w:r w:rsidRPr="00972C1B">
              <w:rPr>
                <w:rFonts w:eastAsia="Times New Roman"/>
                <w:color w:val="000000"/>
                <w:lang w:val="en-US"/>
              </w:rPr>
              <w:t>Once options selected, begin backup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6A6A6" w:fill="A6A6A6"/>
            <w:hideMark/>
          </w:tcPr>
          <w:p w14:paraId="28FF6C0B" w14:textId="77777777" w:rsidR="00972C1B" w:rsidRPr="00972C1B" w:rsidRDefault="00972C1B" w:rsidP="00972C1B">
            <w:pPr>
              <w:rPr>
                <w:rFonts w:eastAsia="Times New Roman"/>
                <w:color w:val="000000"/>
                <w:lang w:val="en-US"/>
              </w:rPr>
            </w:pPr>
            <w:r w:rsidRPr="00972C1B">
              <w:rPr>
                <w:rFonts w:eastAsia="Times New Roman"/>
                <w:color w:val="000000"/>
                <w:lang w:val="en-US"/>
              </w:rPr>
              <w:t>Enter + B</w:t>
            </w:r>
          </w:p>
        </w:tc>
        <w:tc>
          <w:tcPr>
            <w:tcW w:w="426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6A6A6" w:fill="A6A6A6"/>
            <w:hideMark/>
          </w:tcPr>
          <w:p w14:paraId="69E09A6A" w14:textId="77777777" w:rsidR="00972C1B" w:rsidRPr="00972C1B" w:rsidRDefault="00972C1B" w:rsidP="00972C1B">
            <w:pPr>
              <w:rPr>
                <w:rFonts w:eastAsia="Times New Roman"/>
                <w:color w:val="000000"/>
                <w:lang w:val="en-US"/>
              </w:rPr>
            </w:pPr>
            <w:r w:rsidRPr="00972C1B">
              <w:rPr>
                <w:rFonts w:eastAsia="Times New Roman"/>
                <w:color w:val="000000"/>
                <w:lang w:val="en-US"/>
              </w:rPr>
              <w:t>Enter + Dots 1-2</w:t>
            </w:r>
          </w:p>
        </w:tc>
      </w:tr>
    </w:tbl>
    <w:p w14:paraId="0E7FFA03" w14:textId="77777777" w:rsidR="007E6F66" w:rsidRPr="007E6F66" w:rsidRDefault="007E6F66" w:rsidP="007E6F66"/>
    <w:p w14:paraId="038B88AD" w14:textId="3AF966A2" w:rsidR="00A870BD" w:rsidRDefault="00972C1B" w:rsidP="00972C1B">
      <w:pPr>
        <w:pStyle w:val="Heading2"/>
      </w:pPr>
      <w:r>
        <w:t>Save to Default Location</w:t>
      </w:r>
    </w:p>
    <w:p w14:paraId="0CE32B9F" w14:textId="3C0F155F" w:rsidR="00972C1B" w:rsidRDefault="00972C1B" w:rsidP="00972C1B">
      <w:r>
        <w:t>If you wish to save to the default backup location (Database folder) then begin your backup.</w:t>
      </w:r>
    </w:p>
    <w:p w14:paraId="29B3AC90" w14:textId="6CEFDBFD" w:rsidR="00972C1B" w:rsidRDefault="00972C1B" w:rsidP="00972C1B"/>
    <w:tbl>
      <w:tblPr>
        <w:tblW w:w="6500" w:type="dxa"/>
        <w:tblLook w:val="04A0" w:firstRow="1" w:lastRow="0" w:firstColumn="1" w:lastColumn="0" w:noHBand="0" w:noVBand="1"/>
      </w:tblPr>
      <w:tblGrid>
        <w:gridCol w:w="3880"/>
        <w:gridCol w:w="2620"/>
      </w:tblGrid>
      <w:tr w:rsidR="00972C1B" w:rsidRPr="00972C1B" w14:paraId="45C3A406" w14:textId="77777777" w:rsidTr="00972C1B">
        <w:trPr>
          <w:trHeight w:val="330"/>
        </w:trPr>
        <w:tc>
          <w:tcPr>
            <w:tcW w:w="388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000000" w:fill="000000"/>
            <w:noWrap/>
            <w:hideMark/>
          </w:tcPr>
          <w:p w14:paraId="064283BB" w14:textId="77777777" w:rsidR="00972C1B" w:rsidRPr="00972C1B" w:rsidRDefault="00972C1B" w:rsidP="00972C1B">
            <w:pPr>
              <w:rPr>
                <w:rFonts w:eastAsia="Times New Roman"/>
                <w:b/>
                <w:bCs/>
                <w:color w:val="FFFFFF"/>
                <w:lang w:val="en-US"/>
              </w:rPr>
            </w:pPr>
            <w:r w:rsidRPr="00972C1B">
              <w:rPr>
                <w:rFonts w:eastAsia="Times New Roman"/>
                <w:b/>
                <w:bCs/>
                <w:color w:val="FFFFFF"/>
                <w:lang w:val="en-US"/>
              </w:rPr>
              <w:t>Step</w:t>
            </w:r>
          </w:p>
        </w:tc>
        <w:tc>
          <w:tcPr>
            <w:tcW w:w="26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000000" w:fill="000000"/>
            <w:noWrap/>
            <w:hideMark/>
          </w:tcPr>
          <w:p w14:paraId="40C44CD0" w14:textId="77777777" w:rsidR="00972C1B" w:rsidRPr="00972C1B" w:rsidRDefault="00972C1B" w:rsidP="00972C1B">
            <w:pPr>
              <w:rPr>
                <w:rFonts w:eastAsia="Times New Roman"/>
                <w:b/>
                <w:bCs/>
                <w:color w:val="FFFFFF"/>
                <w:lang w:val="en-US"/>
              </w:rPr>
            </w:pPr>
            <w:r w:rsidRPr="00972C1B">
              <w:rPr>
                <w:rFonts w:eastAsia="Times New Roman"/>
                <w:b/>
                <w:bCs/>
                <w:color w:val="FFFFFF"/>
                <w:lang w:val="en-US"/>
              </w:rPr>
              <w:t>Action</w:t>
            </w:r>
          </w:p>
        </w:tc>
      </w:tr>
      <w:tr w:rsidR="00972C1B" w:rsidRPr="00972C1B" w14:paraId="586BD1B5" w14:textId="77777777" w:rsidTr="00972C1B">
        <w:trPr>
          <w:trHeight w:val="315"/>
        </w:trPr>
        <w:tc>
          <w:tcPr>
            <w:tcW w:w="388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A6A6A6"/>
            <w:hideMark/>
          </w:tcPr>
          <w:p w14:paraId="7D78598F" w14:textId="77777777" w:rsidR="00972C1B" w:rsidRPr="00972C1B" w:rsidRDefault="00972C1B" w:rsidP="00972C1B">
            <w:pPr>
              <w:rPr>
                <w:rFonts w:eastAsia="Times New Roman"/>
                <w:color w:val="000000"/>
                <w:lang w:val="en-US"/>
              </w:rPr>
            </w:pPr>
            <w:r w:rsidRPr="00972C1B">
              <w:rPr>
                <w:rFonts w:eastAsia="Times New Roman"/>
                <w:color w:val="000000"/>
                <w:lang w:val="en-US"/>
              </w:rPr>
              <w:t>Begin Backup</w:t>
            </w:r>
          </w:p>
        </w:tc>
        <w:tc>
          <w:tcPr>
            <w:tcW w:w="2620" w:type="dxa"/>
            <w:tcBorders>
              <w:top w:val="single" w:sz="8" w:space="0" w:color="FFFFFF"/>
              <w:left w:val="single" w:sz="4" w:space="0" w:color="FFFFFF"/>
              <w:bottom w:val="nil"/>
              <w:right w:val="single" w:sz="8" w:space="0" w:color="FFFFFF"/>
            </w:tcBorders>
            <w:shd w:val="clear" w:color="000000" w:fill="A6A6A6"/>
            <w:hideMark/>
          </w:tcPr>
          <w:p w14:paraId="0D10CBEC" w14:textId="77777777" w:rsidR="00972C1B" w:rsidRPr="00972C1B" w:rsidRDefault="00972C1B" w:rsidP="00972C1B">
            <w:pPr>
              <w:rPr>
                <w:rFonts w:eastAsia="Times New Roman"/>
                <w:color w:val="000000"/>
                <w:lang w:val="en-US"/>
              </w:rPr>
            </w:pPr>
            <w:r w:rsidRPr="00972C1B">
              <w:rPr>
                <w:rFonts w:eastAsia="Times New Roman"/>
                <w:color w:val="000000"/>
                <w:lang w:val="en-US"/>
              </w:rPr>
              <w:t>Enter</w:t>
            </w:r>
          </w:p>
        </w:tc>
      </w:tr>
    </w:tbl>
    <w:p w14:paraId="48D76448" w14:textId="3654ED3B" w:rsidR="00972C1B" w:rsidRDefault="00972C1B" w:rsidP="00972C1B"/>
    <w:p w14:paraId="731DCF97" w14:textId="461492FD" w:rsidR="00972C1B" w:rsidRDefault="00972C1B" w:rsidP="00972C1B">
      <w:pPr>
        <w:pStyle w:val="Heading2"/>
      </w:pPr>
      <w:r>
        <w:t>Change Backup Location</w:t>
      </w:r>
    </w:p>
    <w:p w14:paraId="1E57CAAE" w14:textId="56A12A79" w:rsidR="00972C1B" w:rsidRDefault="00972C1B" w:rsidP="00972C1B">
      <w:r>
        <w:t xml:space="preserve">If you wish to save the backup to a different location, such as a USB or SD card, then you will need to change the file path. </w:t>
      </w:r>
    </w:p>
    <w:p w14:paraId="7FE75A91" w14:textId="698A5B1E" w:rsidR="00972C1B" w:rsidRDefault="00972C1B" w:rsidP="00972C1B"/>
    <w:tbl>
      <w:tblPr>
        <w:tblW w:w="10800" w:type="dxa"/>
        <w:jc w:val="center"/>
        <w:tblLook w:val="04A0" w:firstRow="1" w:lastRow="0" w:firstColumn="1" w:lastColumn="0" w:noHBand="0" w:noVBand="1"/>
      </w:tblPr>
      <w:tblGrid>
        <w:gridCol w:w="5490"/>
        <w:gridCol w:w="5310"/>
      </w:tblGrid>
      <w:tr w:rsidR="00972C1B" w:rsidRPr="00972C1B" w14:paraId="3A93FF79" w14:textId="77777777" w:rsidTr="00972C1B">
        <w:trPr>
          <w:trHeight w:val="330"/>
          <w:jc w:val="center"/>
        </w:trPr>
        <w:tc>
          <w:tcPr>
            <w:tcW w:w="549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000000" w:fill="000000"/>
            <w:noWrap/>
            <w:hideMark/>
          </w:tcPr>
          <w:p w14:paraId="029E827E" w14:textId="77777777" w:rsidR="00972C1B" w:rsidRPr="00972C1B" w:rsidRDefault="00972C1B" w:rsidP="00972C1B">
            <w:pPr>
              <w:rPr>
                <w:rFonts w:eastAsia="Times New Roman"/>
                <w:b/>
                <w:bCs/>
                <w:color w:val="FFFFFF"/>
                <w:lang w:val="en-US"/>
              </w:rPr>
            </w:pPr>
            <w:r w:rsidRPr="00972C1B">
              <w:rPr>
                <w:rFonts w:eastAsia="Times New Roman"/>
                <w:b/>
                <w:bCs/>
                <w:color w:val="FFFFFF"/>
                <w:lang w:val="en-US"/>
              </w:rPr>
              <w:t>Step</w:t>
            </w:r>
          </w:p>
        </w:tc>
        <w:tc>
          <w:tcPr>
            <w:tcW w:w="531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000000" w:fill="000000"/>
            <w:noWrap/>
            <w:hideMark/>
          </w:tcPr>
          <w:p w14:paraId="1600DFBC" w14:textId="77777777" w:rsidR="00972C1B" w:rsidRPr="00972C1B" w:rsidRDefault="00972C1B" w:rsidP="00972C1B">
            <w:pPr>
              <w:rPr>
                <w:rFonts w:eastAsia="Times New Roman"/>
                <w:b/>
                <w:bCs/>
                <w:color w:val="FFFFFF"/>
                <w:lang w:val="en-US"/>
              </w:rPr>
            </w:pPr>
            <w:r w:rsidRPr="00972C1B">
              <w:rPr>
                <w:rFonts w:eastAsia="Times New Roman"/>
                <w:b/>
                <w:bCs/>
                <w:color w:val="FFFFFF"/>
                <w:lang w:val="en-US"/>
              </w:rPr>
              <w:t>Action</w:t>
            </w:r>
          </w:p>
        </w:tc>
      </w:tr>
      <w:tr w:rsidR="00972C1B" w:rsidRPr="00972C1B" w14:paraId="630A538F" w14:textId="77777777" w:rsidTr="00972C1B">
        <w:trPr>
          <w:trHeight w:val="315"/>
          <w:jc w:val="center"/>
        </w:trPr>
        <w:tc>
          <w:tcPr>
            <w:tcW w:w="5490" w:type="dxa"/>
            <w:tcBorders>
              <w:top w:val="single" w:sz="8" w:space="0" w:color="FFFFFF"/>
              <w:left w:val="nil"/>
              <w:bottom w:val="single" w:sz="4" w:space="0" w:color="FFFFFF"/>
              <w:right w:val="single" w:sz="8" w:space="0" w:color="FFFFFF"/>
            </w:tcBorders>
            <w:shd w:val="clear" w:color="000000" w:fill="A6A6A6"/>
            <w:hideMark/>
          </w:tcPr>
          <w:p w14:paraId="5ABC9D12" w14:textId="77777777" w:rsidR="00972C1B" w:rsidRPr="00972C1B" w:rsidRDefault="00972C1B" w:rsidP="00972C1B">
            <w:pPr>
              <w:rPr>
                <w:rFonts w:eastAsia="Times New Roman"/>
                <w:color w:val="000000"/>
                <w:lang w:val="en-US"/>
              </w:rPr>
            </w:pPr>
            <w:r w:rsidRPr="00972C1B">
              <w:rPr>
                <w:rFonts w:eastAsia="Times New Roman"/>
                <w:color w:val="000000"/>
                <w:lang w:val="en-US"/>
              </w:rPr>
              <w:t>Cycle to "Change Path"</w:t>
            </w:r>
          </w:p>
        </w:tc>
        <w:tc>
          <w:tcPr>
            <w:tcW w:w="5310" w:type="dxa"/>
            <w:tcBorders>
              <w:top w:val="single" w:sz="8" w:space="0" w:color="FFFFFF"/>
              <w:left w:val="single" w:sz="4" w:space="0" w:color="FFFFFF"/>
              <w:bottom w:val="single" w:sz="4" w:space="0" w:color="FFFFFF"/>
              <w:right w:val="single" w:sz="8" w:space="0" w:color="FFFFFF"/>
            </w:tcBorders>
            <w:shd w:val="clear" w:color="000000" w:fill="A6A6A6"/>
            <w:hideMark/>
          </w:tcPr>
          <w:p w14:paraId="10E2ACC2" w14:textId="77777777" w:rsidR="00972C1B" w:rsidRPr="00972C1B" w:rsidRDefault="00972C1B" w:rsidP="00972C1B">
            <w:pPr>
              <w:rPr>
                <w:rFonts w:eastAsia="Times New Roman"/>
                <w:color w:val="000000"/>
                <w:lang w:val="en-US"/>
              </w:rPr>
            </w:pPr>
            <w:r w:rsidRPr="00972C1B">
              <w:rPr>
                <w:rFonts w:eastAsia="Times New Roman"/>
                <w:color w:val="000000"/>
                <w:lang w:val="en-US"/>
              </w:rPr>
              <w:t>Space</w:t>
            </w:r>
          </w:p>
        </w:tc>
      </w:tr>
      <w:tr w:rsidR="00972C1B" w:rsidRPr="00972C1B" w14:paraId="1C10C505" w14:textId="77777777" w:rsidTr="00972C1B">
        <w:trPr>
          <w:trHeight w:val="315"/>
          <w:jc w:val="center"/>
        </w:trPr>
        <w:tc>
          <w:tcPr>
            <w:tcW w:w="54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D9D9" w:fill="D9D9D9"/>
            <w:hideMark/>
          </w:tcPr>
          <w:p w14:paraId="1E3480EC" w14:textId="77777777" w:rsidR="00972C1B" w:rsidRPr="00972C1B" w:rsidRDefault="00972C1B" w:rsidP="00972C1B">
            <w:pPr>
              <w:rPr>
                <w:rFonts w:eastAsia="Times New Roman"/>
                <w:color w:val="000000"/>
                <w:lang w:val="en-US"/>
              </w:rPr>
            </w:pPr>
            <w:r w:rsidRPr="00972C1B">
              <w:rPr>
                <w:rFonts w:eastAsia="Times New Roman"/>
                <w:color w:val="000000"/>
                <w:lang w:val="en-US"/>
              </w:rPr>
              <w:t>Press Enter</w:t>
            </w:r>
          </w:p>
        </w:tc>
        <w:tc>
          <w:tcPr>
            <w:tcW w:w="5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D9D9" w:fill="D9D9D9"/>
            <w:hideMark/>
          </w:tcPr>
          <w:p w14:paraId="5F42ADC2" w14:textId="77777777" w:rsidR="00972C1B" w:rsidRPr="00972C1B" w:rsidRDefault="00972C1B" w:rsidP="00972C1B">
            <w:pPr>
              <w:rPr>
                <w:rFonts w:eastAsia="Times New Roman"/>
                <w:color w:val="000000"/>
                <w:lang w:val="en-US"/>
              </w:rPr>
            </w:pPr>
            <w:r w:rsidRPr="00972C1B">
              <w:rPr>
                <w:rFonts w:eastAsia="Times New Roman"/>
                <w:color w:val="000000"/>
                <w:lang w:val="en-US"/>
              </w:rPr>
              <w:t>Enter</w:t>
            </w:r>
          </w:p>
        </w:tc>
      </w:tr>
      <w:tr w:rsidR="00972C1B" w:rsidRPr="00972C1B" w14:paraId="5D3A1D5F" w14:textId="77777777" w:rsidTr="00972C1B">
        <w:trPr>
          <w:trHeight w:val="315"/>
          <w:jc w:val="center"/>
        </w:trPr>
        <w:tc>
          <w:tcPr>
            <w:tcW w:w="54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6A6A6" w:fill="A6A6A6"/>
            <w:hideMark/>
          </w:tcPr>
          <w:p w14:paraId="4A63069D" w14:textId="77777777" w:rsidR="00972C1B" w:rsidRPr="00972C1B" w:rsidRDefault="00972C1B" w:rsidP="00972C1B">
            <w:pPr>
              <w:rPr>
                <w:rFonts w:eastAsia="Times New Roman"/>
                <w:color w:val="000000"/>
                <w:lang w:val="en-US"/>
              </w:rPr>
            </w:pPr>
            <w:r w:rsidRPr="00972C1B">
              <w:rPr>
                <w:rFonts w:eastAsia="Times New Roman"/>
                <w:color w:val="000000"/>
                <w:lang w:val="en-US"/>
              </w:rPr>
              <w:t>If desired, move to parent folder</w:t>
            </w:r>
          </w:p>
        </w:tc>
        <w:tc>
          <w:tcPr>
            <w:tcW w:w="5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6A6A6" w:fill="A6A6A6"/>
            <w:hideMark/>
          </w:tcPr>
          <w:p w14:paraId="54019EE8" w14:textId="77777777" w:rsidR="00972C1B" w:rsidRPr="00972C1B" w:rsidRDefault="00972C1B" w:rsidP="00972C1B">
            <w:pPr>
              <w:rPr>
                <w:rFonts w:eastAsia="Times New Roman"/>
                <w:color w:val="000000"/>
                <w:lang w:val="en-US"/>
              </w:rPr>
            </w:pPr>
            <w:r w:rsidRPr="00972C1B">
              <w:rPr>
                <w:rFonts w:eastAsia="Times New Roman"/>
                <w:color w:val="000000"/>
                <w:lang w:val="en-US"/>
              </w:rPr>
              <w:t>Backspace</w:t>
            </w:r>
          </w:p>
        </w:tc>
      </w:tr>
      <w:tr w:rsidR="00972C1B" w:rsidRPr="00972C1B" w14:paraId="2C8A1C8A" w14:textId="77777777" w:rsidTr="00972C1B">
        <w:trPr>
          <w:trHeight w:val="315"/>
          <w:jc w:val="center"/>
        </w:trPr>
        <w:tc>
          <w:tcPr>
            <w:tcW w:w="54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D9D9" w:fill="D9D9D9"/>
            <w:hideMark/>
          </w:tcPr>
          <w:p w14:paraId="19859F5A" w14:textId="77777777" w:rsidR="00972C1B" w:rsidRPr="00972C1B" w:rsidRDefault="00972C1B" w:rsidP="00972C1B">
            <w:pPr>
              <w:rPr>
                <w:rFonts w:eastAsia="Times New Roman"/>
                <w:color w:val="000000"/>
                <w:lang w:val="en-US"/>
              </w:rPr>
            </w:pPr>
            <w:r w:rsidRPr="00972C1B">
              <w:rPr>
                <w:rFonts w:eastAsia="Times New Roman"/>
                <w:color w:val="000000"/>
                <w:lang w:val="en-US"/>
              </w:rPr>
              <w:t>If desired, move into sub folder</w:t>
            </w:r>
          </w:p>
        </w:tc>
        <w:tc>
          <w:tcPr>
            <w:tcW w:w="5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D9D9" w:fill="D9D9D9"/>
            <w:hideMark/>
          </w:tcPr>
          <w:p w14:paraId="363F115E" w14:textId="77777777" w:rsidR="00972C1B" w:rsidRPr="00972C1B" w:rsidRDefault="00972C1B" w:rsidP="00972C1B">
            <w:pPr>
              <w:rPr>
                <w:rFonts w:eastAsia="Times New Roman"/>
                <w:color w:val="000000"/>
                <w:lang w:val="en-US"/>
              </w:rPr>
            </w:pPr>
            <w:r w:rsidRPr="00972C1B">
              <w:rPr>
                <w:rFonts w:eastAsia="Times New Roman"/>
                <w:color w:val="000000"/>
                <w:lang w:val="en-US"/>
              </w:rPr>
              <w:t>Enter (on folder)</w:t>
            </w:r>
          </w:p>
        </w:tc>
      </w:tr>
      <w:tr w:rsidR="00972C1B" w:rsidRPr="00972C1B" w14:paraId="48429353" w14:textId="77777777" w:rsidTr="00972C1B">
        <w:trPr>
          <w:trHeight w:val="638"/>
          <w:jc w:val="center"/>
        </w:trPr>
        <w:tc>
          <w:tcPr>
            <w:tcW w:w="54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6A6A6" w:fill="A6A6A6"/>
            <w:hideMark/>
          </w:tcPr>
          <w:p w14:paraId="4975A85C" w14:textId="77777777" w:rsidR="00972C1B" w:rsidRPr="00972C1B" w:rsidRDefault="00972C1B" w:rsidP="00972C1B">
            <w:pPr>
              <w:rPr>
                <w:rFonts w:eastAsia="Times New Roman"/>
                <w:color w:val="000000"/>
                <w:lang w:val="en-US"/>
              </w:rPr>
            </w:pPr>
            <w:r w:rsidRPr="00972C1B">
              <w:rPr>
                <w:rFonts w:eastAsia="Times New Roman"/>
                <w:color w:val="000000"/>
                <w:lang w:val="en-US"/>
              </w:rPr>
              <w:t>To select location, place the folder or drive in focus, then press Space to select</w:t>
            </w:r>
          </w:p>
        </w:tc>
        <w:tc>
          <w:tcPr>
            <w:tcW w:w="5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6A6A6" w:fill="A6A6A6"/>
            <w:hideMark/>
          </w:tcPr>
          <w:p w14:paraId="41C89D2D" w14:textId="77777777" w:rsidR="00972C1B" w:rsidRPr="00972C1B" w:rsidRDefault="00972C1B" w:rsidP="00972C1B">
            <w:pPr>
              <w:rPr>
                <w:rFonts w:eastAsia="Times New Roman"/>
                <w:color w:val="000000"/>
                <w:lang w:val="en-US"/>
              </w:rPr>
            </w:pPr>
            <w:r w:rsidRPr="00972C1B">
              <w:rPr>
                <w:rFonts w:eastAsia="Times New Roman"/>
                <w:color w:val="000000"/>
                <w:lang w:val="en-US"/>
              </w:rPr>
              <w:t>Space</w:t>
            </w:r>
          </w:p>
        </w:tc>
      </w:tr>
      <w:tr w:rsidR="00972C1B" w:rsidRPr="00972C1B" w14:paraId="05D1EC08" w14:textId="77777777" w:rsidTr="00972C1B">
        <w:trPr>
          <w:trHeight w:val="315"/>
          <w:jc w:val="center"/>
        </w:trPr>
        <w:tc>
          <w:tcPr>
            <w:tcW w:w="549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9D9D9" w:fill="D9D9D9"/>
            <w:hideMark/>
          </w:tcPr>
          <w:p w14:paraId="3D1AB809" w14:textId="77777777" w:rsidR="00972C1B" w:rsidRPr="00972C1B" w:rsidRDefault="00972C1B" w:rsidP="00972C1B">
            <w:pPr>
              <w:rPr>
                <w:rFonts w:eastAsia="Times New Roman"/>
                <w:color w:val="000000"/>
                <w:lang w:val="en-US"/>
              </w:rPr>
            </w:pPr>
            <w:r w:rsidRPr="00972C1B">
              <w:rPr>
                <w:rFonts w:eastAsia="Times New Roman"/>
                <w:color w:val="000000"/>
                <w:lang w:val="en-US"/>
              </w:rPr>
              <w:t>Begin Backup</w:t>
            </w:r>
          </w:p>
        </w:tc>
        <w:tc>
          <w:tcPr>
            <w:tcW w:w="531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9D9D9" w:fill="D9D9D9"/>
            <w:hideMark/>
          </w:tcPr>
          <w:p w14:paraId="451305CA" w14:textId="77777777" w:rsidR="00972C1B" w:rsidRPr="00972C1B" w:rsidRDefault="00972C1B" w:rsidP="00972C1B">
            <w:pPr>
              <w:rPr>
                <w:rFonts w:eastAsia="Times New Roman"/>
                <w:color w:val="000000"/>
                <w:lang w:val="en-US"/>
              </w:rPr>
            </w:pPr>
            <w:r w:rsidRPr="00972C1B">
              <w:rPr>
                <w:rFonts w:eastAsia="Times New Roman"/>
                <w:color w:val="000000"/>
                <w:lang w:val="en-US"/>
              </w:rPr>
              <w:t>Enter</w:t>
            </w:r>
          </w:p>
        </w:tc>
      </w:tr>
    </w:tbl>
    <w:p w14:paraId="5D7DF88D" w14:textId="77777777" w:rsidR="00972C1B" w:rsidRDefault="00972C1B">
      <w:pPr>
        <w:rPr>
          <w:rFonts w:asciiTheme="majorHAnsi" w:eastAsiaTheme="majorEastAsia" w:hAnsiTheme="majorHAnsi" w:cstheme="majorHAnsi"/>
          <w:b/>
          <w:sz w:val="36"/>
          <w:szCs w:val="32"/>
        </w:rPr>
      </w:pPr>
      <w:bookmarkStart w:id="0" w:name="_heading=h.gjdgxs" w:colFirst="0" w:colLast="0"/>
      <w:bookmarkEnd w:id="0"/>
      <w:r>
        <w:br w:type="page"/>
      </w:r>
    </w:p>
    <w:p w14:paraId="040BCBB8" w14:textId="77777777" w:rsidR="00A870BD" w:rsidRDefault="00000000">
      <w:pPr>
        <w:pStyle w:val="Heading1"/>
      </w:pPr>
      <w:r>
        <w:lastRenderedPageBreak/>
        <w:t>Updating the BrailleSense Firmware Offline</w:t>
      </w:r>
    </w:p>
    <w:p w14:paraId="489F1F37" w14:textId="44B5274B" w:rsidR="00A870BD" w:rsidRDefault="00A870BD"/>
    <w:p w14:paraId="74B13B90" w14:textId="5C136221" w:rsidR="00972C1B" w:rsidRDefault="00972C1B" w:rsidP="00972C1B">
      <w:pPr>
        <w:pStyle w:val="Heading2"/>
      </w:pPr>
      <w:r>
        <w:t>From a computer</w:t>
      </w:r>
    </w:p>
    <w:p w14:paraId="1B7D4A1D" w14:textId="77777777" w:rsidR="00A870B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Download the upgrade file from the HIMS website to a computer.</w:t>
      </w:r>
    </w:p>
    <w:p w14:paraId="3090F8CD" w14:textId="77777777" w:rsidR="00A870BD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Note: the file is a .bin file, however, some versions of Windows may rename it as a .zip file. Do not extract this file. Simply rename the extension back to .bin. </w:t>
      </w:r>
    </w:p>
    <w:p w14:paraId="44A5A824" w14:textId="1843EF47" w:rsidR="00A870BD" w:rsidRPr="00972C1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Copy the file to the root of an external storage device such as an SD card or USB thumb drive.</w:t>
      </w:r>
      <w:r w:rsidR="00972C1B">
        <w:rPr>
          <w:color w:val="000000"/>
        </w:rPr>
        <w:t xml:space="preserve"> This means the .bin file should not be in any folders.</w:t>
      </w:r>
      <w:r>
        <w:rPr>
          <w:color w:val="000000"/>
        </w:rPr>
        <w:t xml:space="preserve"> </w:t>
      </w:r>
    </w:p>
    <w:p w14:paraId="4C93D07B" w14:textId="5DB1E3E9" w:rsidR="00972C1B" w:rsidRDefault="00972C1B" w:rsidP="00972C1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C814AB3" w14:textId="701B9C12" w:rsidR="00972C1B" w:rsidRDefault="00972C1B" w:rsidP="00972C1B">
      <w:pPr>
        <w:pStyle w:val="Heading2"/>
      </w:pPr>
      <w:r>
        <w:t>From the BrailleSense</w:t>
      </w:r>
    </w:p>
    <w:p w14:paraId="2C564D2B" w14:textId="77777777" w:rsidR="00103BD0" w:rsidRDefault="00103BD0" w:rsidP="00103BD0"/>
    <w:p w14:paraId="6E3F3EE5" w14:textId="046B7908" w:rsidR="00103BD0" w:rsidRDefault="00103BD0" w:rsidP="00103BD0">
      <w:r>
        <w:t xml:space="preserve">Before you begin, you will want to close all applications. </w:t>
      </w:r>
    </w:p>
    <w:p w14:paraId="2A0EDD68" w14:textId="77777777" w:rsidR="00103BD0" w:rsidRDefault="00103BD0" w:rsidP="00103BD0"/>
    <w:tbl>
      <w:tblPr>
        <w:tblW w:w="10720" w:type="dxa"/>
        <w:tblLook w:val="04A0" w:firstRow="1" w:lastRow="0" w:firstColumn="1" w:lastColumn="0" w:noHBand="0" w:noVBand="1"/>
      </w:tblPr>
      <w:tblGrid>
        <w:gridCol w:w="4240"/>
        <w:gridCol w:w="2940"/>
        <w:gridCol w:w="3540"/>
      </w:tblGrid>
      <w:tr w:rsidR="00103BD0" w:rsidRPr="00103BD0" w14:paraId="5EF50D6F" w14:textId="77777777" w:rsidTr="00103BD0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0AEF7B3A" w14:textId="77777777" w:rsidR="00103BD0" w:rsidRPr="00103BD0" w:rsidRDefault="00103BD0" w:rsidP="00103BD0">
            <w:pPr>
              <w:rPr>
                <w:rFonts w:eastAsia="Times New Roman"/>
                <w:b/>
                <w:bCs/>
                <w:color w:val="FFFFFF"/>
                <w:lang w:val="en-US"/>
              </w:rPr>
            </w:pPr>
            <w:r w:rsidRPr="00103BD0">
              <w:rPr>
                <w:rFonts w:eastAsia="Times New Roman"/>
                <w:b/>
                <w:bCs/>
                <w:color w:val="FFFFFF"/>
                <w:lang w:val="en-US"/>
              </w:rPr>
              <w:t>Step</w:t>
            </w:r>
          </w:p>
        </w:tc>
        <w:tc>
          <w:tcPr>
            <w:tcW w:w="294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2057126D" w14:textId="77777777" w:rsidR="00103BD0" w:rsidRPr="00103BD0" w:rsidRDefault="00103BD0" w:rsidP="00103BD0">
            <w:pPr>
              <w:rPr>
                <w:rFonts w:eastAsia="Times New Roman"/>
                <w:b/>
                <w:bCs/>
                <w:color w:val="FFFFFF"/>
                <w:lang w:val="en-US"/>
              </w:rPr>
            </w:pPr>
            <w:r w:rsidRPr="00103BD0">
              <w:rPr>
                <w:rFonts w:eastAsia="Times New Roman"/>
                <w:b/>
                <w:bCs/>
                <w:color w:val="FFFFFF"/>
                <w:lang w:val="en-US"/>
              </w:rPr>
              <w:t>Action</w:t>
            </w:r>
          </w:p>
        </w:tc>
        <w:tc>
          <w:tcPr>
            <w:tcW w:w="3540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000000" w:fill="000000"/>
            <w:noWrap/>
            <w:vAlign w:val="bottom"/>
            <w:hideMark/>
          </w:tcPr>
          <w:p w14:paraId="476A9579" w14:textId="77777777" w:rsidR="00103BD0" w:rsidRPr="00103BD0" w:rsidRDefault="00103BD0" w:rsidP="00103BD0">
            <w:pPr>
              <w:rPr>
                <w:rFonts w:eastAsia="Times New Roman"/>
                <w:b/>
                <w:bCs/>
                <w:color w:val="FFFFFF"/>
                <w:lang w:val="en-US"/>
              </w:rPr>
            </w:pPr>
            <w:r w:rsidRPr="00103BD0">
              <w:rPr>
                <w:rFonts w:eastAsia="Times New Roman"/>
                <w:b/>
                <w:bCs/>
                <w:color w:val="FFFFFF"/>
                <w:lang w:val="en-US"/>
              </w:rPr>
              <w:t>Keystroke</w:t>
            </w:r>
          </w:p>
        </w:tc>
      </w:tr>
      <w:tr w:rsidR="00103BD0" w:rsidRPr="00103BD0" w14:paraId="15BA6E9A" w14:textId="77777777" w:rsidTr="00103BD0">
        <w:trPr>
          <w:trHeight w:val="315"/>
        </w:trPr>
        <w:tc>
          <w:tcPr>
            <w:tcW w:w="42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6A6A6" w:fill="A6A6A6"/>
            <w:hideMark/>
          </w:tcPr>
          <w:p w14:paraId="7A114A4A" w14:textId="77777777" w:rsidR="00103BD0" w:rsidRPr="00103BD0" w:rsidRDefault="00103BD0" w:rsidP="00103BD0">
            <w:pPr>
              <w:rPr>
                <w:rFonts w:eastAsia="Times New Roman"/>
                <w:color w:val="000000"/>
                <w:lang w:val="en-US"/>
              </w:rPr>
            </w:pPr>
            <w:r w:rsidRPr="00103BD0">
              <w:rPr>
                <w:rFonts w:eastAsia="Times New Roman"/>
                <w:color w:val="000000"/>
                <w:lang w:val="en-US"/>
              </w:rPr>
              <w:t>Navigate to the main menu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6A6A6" w:fill="A6A6A6"/>
            <w:hideMark/>
          </w:tcPr>
          <w:p w14:paraId="045BF977" w14:textId="0D0151DF" w:rsidR="00103BD0" w:rsidRPr="00103BD0" w:rsidRDefault="00103BD0" w:rsidP="00103BD0">
            <w:pPr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F1</w:t>
            </w:r>
          </w:p>
        </w:tc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6A6A6" w:fill="A6A6A6"/>
            <w:hideMark/>
          </w:tcPr>
          <w:p w14:paraId="577DF204" w14:textId="77777777" w:rsidR="00103BD0" w:rsidRPr="00103BD0" w:rsidRDefault="00103BD0" w:rsidP="00103BD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BD0" w:rsidRPr="00103BD0" w14:paraId="2B05FC2B" w14:textId="77777777" w:rsidTr="00103BD0">
        <w:trPr>
          <w:trHeight w:val="315"/>
        </w:trPr>
        <w:tc>
          <w:tcPr>
            <w:tcW w:w="42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9D9D9" w:fill="D9D9D9"/>
            <w:hideMark/>
          </w:tcPr>
          <w:p w14:paraId="2C31DA0C" w14:textId="77777777" w:rsidR="00103BD0" w:rsidRPr="00103BD0" w:rsidRDefault="00103BD0" w:rsidP="00103BD0">
            <w:pPr>
              <w:rPr>
                <w:rFonts w:eastAsia="Times New Roman"/>
                <w:color w:val="000000"/>
                <w:lang w:val="en-US"/>
              </w:rPr>
            </w:pPr>
            <w:r w:rsidRPr="00103BD0">
              <w:rPr>
                <w:rFonts w:eastAsia="Times New Roman"/>
                <w:color w:val="000000"/>
                <w:lang w:val="en-US"/>
              </w:rPr>
              <w:t>Close all apps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9D9D9" w:fill="D9D9D9"/>
            <w:hideMark/>
          </w:tcPr>
          <w:p w14:paraId="0F86B882" w14:textId="77777777" w:rsidR="00103BD0" w:rsidRPr="00103BD0" w:rsidRDefault="00103BD0" w:rsidP="00103BD0">
            <w:pPr>
              <w:rPr>
                <w:rFonts w:eastAsia="Times New Roman"/>
                <w:color w:val="000000"/>
                <w:lang w:val="en-US"/>
              </w:rPr>
            </w:pPr>
            <w:r w:rsidRPr="00103BD0">
              <w:rPr>
                <w:rFonts w:eastAsia="Times New Roman"/>
                <w:color w:val="000000"/>
                <w:lang w:val="en-US"/>
              </w:rPr>
              <w:t>Space + Enter + d</w:t>
            </w:r>
          </w:p>
        </w:tc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9D9D9" w:fill="D9D9D9"/>
            <w:hideMark/>
          </w:tcPr>
          <w:p w14:paraId="3E6104E8" w14:textId="77777777" w:rsidR="00103BD0" w:rsidRPr="00103BD0" w:rsidRDefault="00103BD0" w:rsidP="00103BD0">
            <w:pPr>
              <w:rPr>
                <w:rFonts w:eastAsia="Times New Roman"/>
                <w:color w:val="000000"/>
                <w:lang w:val="en-US"/>
              </w:rPr>
            </w:pPr>
            <w:r w:rsidRPr="00103BD0">
              <w:rPr>
                <w:rFonts w:eastAsia="Times New Roman"/>
                <w:color w:val="000000"/>
                <w:lang w:val="en-US"/>
              </w:rPr>
              <w:t>Space - Enter - Dots 1-45</w:t>
            </w:r>
          </w:p>
        </w:tc>
      </w:tr>
    </w:tbl>
    <w:p w14:paraId="15695392" w14:textId="77777777" w:rsidR="00103BD0" w:rsidRDefault="00103BD0" w:rsidP="00103BD0"/>
    <w:p w14:paraId="016A2A58" w14:textId="4AC6247E" w:rsidR="00103BD0" w:rsidRDefault="00103BD0" w:rsidP="00103BD0">
      <w:r>
        <w:t>Once all applications are closed, complete the firmware installation.</w:t>
      </w:r>
    </w:p>
    <w:p w14:paraId="2E72C7E5" w14:textId="77777777" w:rsidR="00103BD0" w:rsidRPr="00103BD0" w:rsidRDefault="00103BD0" w:rsidP="00103BD0"/>
    <w:tbl>
      <w:tblPr>
        <w:tblW w:w="10760" w:type="dxa"/>
        <w:tblLook w:val="04A0" w:firstRow="1" w:lastRow="0" w:firstColumn="1" w:lastColumn="0" w:noHBand="0" w:noVBand="1"/>
      </w:tblPr>
      <w:tblGrid>
        <w:gridCol w:w="4140"/>
        <w:gridCol w:w="2360"/>
        <w:gridCol w:w="4260"/>
      </w:tblGrid>
      <w:tr w:rsidR="003A2E01" w:rsidRPr="003A2E01" w14:paraId="6CE35593" w14:textId="77777777" w:rsidTr="003A2E01">
        <w:trPr>
          <w:trHeight w:val="330"/>
        </w:trPr>
        <w:tc>
          <w:tcPr>
            <w:tcW w:w="41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000000" w:fill="000000"/>
            <w:noWrap/>
            <w:hideMark/>
          </w:tcPr>
          <w:p w14:paraId="74756372" w14:textId="77777777" w:rsidR="003A2E01" w:rsidRPr="003A2E01" w:rsidRDefault="003A2E01" w:rsidP="003A2E01">
            <w:pPr>
              <w:rPr>
                <w:rFonts w:eastAsia="Times New Roman"/>
                <w:b/>
                <w:bCs/>
                <w:color w:val="FFFFFF"/>
                <w:lang w:val="en-US"/>
              </w:rPr>
            </w:pPr>
            <w:r w:rsidRPr="003A2E01">
              <w:rPr>
                <w:rFonts w:eastAsia="Times New Roman"/>
                <w:b/>
                <w:bCs/>
                <w:color w:val="FFFFFF"/>
                <w:lang w:val="en-US"/>
              </w:rPr>
              <w:t>Step</w:t>
            </w:r>
          </w:p>
        </w:tc>
        <w:tc>
          <w:tcPr>
            <w:tcW w:w="236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000000" w:fill="000000"/>
            <w:noWrap/>
            <w:hideMark/>
          </w:tcPr>
          <w:p w14:paraId="567507F8" w14:textId="77777777" w:rsidR="003A2E01" w:rsidRPr="003A2E01" w:rsidRDefault="003A2E01" w:rsidP="003A2E01">
            <w:pPr>
              <w:rPr>
                <w:rFonts w:eastAsia="Times New Roman"/>
                <w:b/>
                <w:bCs/>
                <w:color w:val="FFFFFF"/>
                <w:lang w:val="en-US"/>
              </w:rPr>
            </w:pPr>
            <w:r w:rsidRPr="003A2E01">
              <w:rPr>
                <w:rFonts w:eastAsia="Times New Roman"/>
                <w:b/>
                <w:bCs/>
                <w:color w:val="FFFFFF"/>
                <w:lang w:val="en-US"/>
              </w:rPr>
              <w:t>Action</w:t>
            </w:r>
          </w:p>
        </w:tc>
        <w:tc>
          <w:tcPr>
            <w:tcW w:w="4260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000000" w:fill="000000"/>
            <w:noWrap/>
            <w:hideMark/>
          </w:tcPr>
          <w:p w14:paraId="62BFA329" w14:textId="77777777" w:rsidR="003A2E01" w:rsidRPr="003A2E01" w:rsidRDefault="003A2E01" w:rsidP="003A2E01">
            <w:pPr>
              <w:rPr>
                <w:rFonts w:eastAsia="Times New Roman"/>
                <w:b/>
                <w:bCs/>
                <w:color w:val="FFFFFF"/>
                <w:lang w:val="en-US"/>
              </w:rPr>
            </w:pPr>
            <w:r w:rsidRPr="003A2E01">
              <w:rPr>
                <w:rFonts w:eastAsia="Times New Roman"/>
                <w:b/>
                <w:bCs/>
                <w:color w:val="FFFFFF"/>
                <w:lang w:val="en-US"/>
              </w:rPr>
              <w:t>Keystroke</w:t>
            </w:r>
          </w:p>
        </w:tc>
      </w:tr>
      <w:tr w:rsidR="003A2E01" w:rsidRPr="003A2E01" w14:paraId="153DC6E6" w14:textId="77777777" w:rsidTr="003A2E01">
        <w:trPr>
          <w:trHeight w:val="315"/>
        </w:trPr>
        <w:tc>
          <w:tcPr>
            <w:tcW w:w="4140" w:type="dxa"/>
            <w:tcBorders>
              <w:top w:val="single" w:sz="8" w:space="0" w:color="FFFFFF"/>
              <w:left w:val="nil"/>
              <w:bottom w:val="single" w:sz="4" w:space="0" w:color="FFFFFF"/>
              <w:right w:val="single" w:sz="8" w:space="0" w:color="FFFFFF"/>
            </w:tcBorders>
            <w:shd w:val="clear" w:color="000000" w:fill="A6A6A6"/>
            <w:hideMark/>
          </w:tcPr>
          <w:p w14:paraId="6856E801" w14:textId="6A1B44FC" w:rsidR="003A2E01" w:rsidRPr="003A2E01" w:rsidRDefault="003A2E01" w:rsidP="003A2E01">
            <w:pPr>
              <w:rPr>
                <w:rFonts w:eastAsia="Times New Roman"/>
                <w:color w:val="000000"/>
                <w:lang w:val="en-US"/>
              </w:rPr>
            </w:pPr>
            <w:r w:rsidRPr="003A2E01">
              <w:rPr>
                <w:rFonts w:eastAsia="Times New Roman"/>
                <w:color w:val="000000"/>
                <w:lang w:val="en-US"/>
              </w:rPr>
              <w:t>Connect the BrailleSense to Power</w:t>
            </w:r>
          </w:p>
        </w:tc>
        <w:tc>
          <w:tcPr>
            <w:tcW w:w="2360" w:type="dxa"/>
            <w:tcBorders>
              <w:top w:val="single" w:sz="8" w:space="0" w:color="FFFFFF"/>
              <w:left w:val="single" w:sz="4" w:space="0" w:color="FFFFFF"/>
              <w:bottom w:val="single" w:sz="4" w:space="0" w:color="FFFFFF"/>
              <w:right w:val="single" w:sz="8" w:space="0" w:color="FFFFFF"/>
            </w:tcBorders>
            <w:shd w:val="clear" w:color="000000" w:fill="A6A6A6"/>
            <w:hideMark/>
          </w:tcPr>
          <w:p w14:paraId="690F5516" w14:textId="77777777" w:rsidR="003A2E01" w:rsidRPr="003A2E01" w:rsidRDefault="003A2E01" w:rsidP="003A2E01">
            <w:pPr>
              <w:rPr>
                <w:rFonts w:eastAsia="Times New Roman"/>
                <w:color w:val="000000"/>
                <w:lang w:val="en-US"/>
              </w:rPr>
            </w:pPr>
            <w:r w:rsidRPr="003A2E01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4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6A6A6" w:fill="A6A6A6"/>
            <w:hideMark/>
          </w:tcPr>
          <w:p w14:paraId="0C402E52" w14:textId="77777777" w:rsidR="003A2E01" w:rsidRPr="003A2E01" w:rsidRDefault="003A2E01" w:rsidP="003A2E01">
            <w:pPr>
              <w:rPr>
                <w:rFonts w:eastAsia="Times New Roman"/>
                <w:color w:val="000000"/>
                <w:lang w:val="en-US"/>
              </w:rPr>
            </w:pPr>
          </w:p>
        </w:tc>
      </w:tr>
      <w:tr w:rsidR="003A2E01" w:rsidRPr="003A2E01" w14:paraId="7DF34FC2" w14:textId="77777777" w:rsidTr="003A2E01">
        <w:trPr>
          <w:trHeight w:val="315"/>
        </w:trPr>
        <w:tc>
          <w:tcPr>
            <w:tcW w:w="4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D9D9" w:fill="D9D9D9"/>
            <w:hideMark/>
          </w:tcPr>
          <w:p w14:paraId="7E04277D" w14:textId="77777777" w:rsidR="003A2E01" w:rsidRPr="003A2E01" w:rsidRDefault="003A2E01" w:rsidP="003A2E01">
            <w:pPr>
              <w:rPr>
                <w:rFonts w:eastAsia="Times New Roman"/>
                <w:color w:val="000000"/>
                <w:lang w:val="en-US"/>
              </w:rPr>
            </w:pPr>
            <w:r w:rsidRPr="003A2E01">
              <w:rPr>
                <w:rFonts w:eastAsia="Times New Roman"/>
                <w:color w:val="000000"/>
                <w:lang w:val="en-US"/>
              </w:rPr>
              <w:t>Insert the SD Card or USB Drive</w:t>
            </w:r>
          </w:p>
        </w:tc>
        <w:tc>
          <w:tcPr>
            <w:tcW w:w="2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D9D9" w:fill="D9D9D9"/>
            <w:hideMark/>
          </w:tcPr>
          <w:p w14:paraId="006BE09F" w14:textId="77777777" w:rsidR="003A2E01" w:rsidRPr="003A2E01" w:rsidRDefault="003A2E01" w:rsidP="003A2E01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4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D9D9" w:fill="D9D9D9"/>
            <w:hideMark/>
          </w:tcPr>
          <w:p w14:paraId="4594F121" w14:textId="77777777" w:rsidR="003A2E01" w:rsidRPr="003A2E01" w:rsidRDefault="003A2E01" w:rsidP="003A2E0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2E01" w:rsidRPr="003A2E01" w14:paraId="7462F6CD" w14:textId="77777777" w:rsidTr="003A2E01">
        <w:trPr>
          <w:trHeight w:val="315"/>
        </w:trPr>
        <w:tc>
          <w:tcPr>
            <w:tcW w:w="4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6A6A6" w:fill="A6A6A6"/>
            <w:hideMark/>
          </w:tcPr>
          <w:p w14:paraId="7A47C9CC" w14:textId="77777777" w:rsidR="003A2E01" w:rsidRPr="003A2E01" w:rsidRDefault="003A2E01" w:rsidP="003A2E01">
            <w:pPr>
              <w:rPr>
                <w:rFonts w:eastAsia="Times New Roman"/>
                <w:color w:val="000000"/>
                <w:lang w:val="en-US"/>
              </w:rPr>
            </w:pPr>
            <w:r w:rsidRPr="003A2E01">
              <w:rPr>
                <w:rFonts w:eastAsia="Times New Roman"/>
                <w:color w:val="000000"/>
                <w:lang w:val="en-US"/>
              </w:rPr>
              <w:t>Open the Utilities Menu</w:t>
            </w:r>
          </w:p>
        </w:tc>
        <w:tc>
          <w:tcPr>
            <w:tcW w:w="2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6A6A6" w:fill="A6A6A6"/>
            <w:hideMark/>
          </w:tcPr>
          <w:p w14:paraId="2F158EEC" w14:textId="77777777" w:rsidR="003A2E01" w:rsidRPr="003A2E01" w:rsidRDefault="003A2E01" w:rsidP="003A2E01">
            <w:pPr>
              <w:rPr>
                <w:rFonts w:eastAsia="Times New Roman"/>
                <w:color w:val="000000"/>
                <w:lang w:val="en-US"/>
              </w:rPr>
            </w:pPr>
            <w:r w:rsidRPr="003A2E01">
              <w:rPr>
                <w:rFonts w:eastAsia="Times New Roman"/>
                <w:color w:val="000000"/>
                <w:lang w:val="en-US"/>
              </w:rPr>
              <w:t>Hotkey: U</w:t>
            </w:r>
          </w:p>
        </w:tc>
        <w:tc>
          <w:tcPr>
            <w:tcW w:w="4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6A6A6" w:fill="A6A6A6"/>
            <w:hideMark/>
          </w:tcPr>
          <w:p w14:paraId="6918B84B" w14:textId="77777777" w:rsidR="003A2E01" w:rsidRPr="003A2E01" w:rsidRDefault="003A2E01" w:rsidP="003A2E01">
            <w:pPr>
              <w:rPr>
                <w:rFonts w:eastAsia="Times New Roman"/>
                <w:color w:val="000000"/>
                <w:lang w:val="en-US"/>
              </w:rPr>
            </w:pPr>
            <w:r w:rsidRPr="003A2E01">
              <w:rPr>
                <w:rFonts w:eastAsia="Times New Roman"/>
                <w:color w:val="000000"/>
                <w:lang w:val="en-US"/>
              </w:rPr>
              <w:t>Dots 1-3-6</w:t>
            </w:r>
          </w:p>
        </w:tc>
      </w:tr>
      <w:tr w:rsidR="003A2E01" w:rsidRPr="003A2E01" w14:paraId="0A086A8F" w14:textId="77777777" w:rsidTr="003A2E01">
        <w:trPr>
          <w:trHeight w:val="315"/>
        </w:trPr>
        <w:tc>
          <w:tcPr>
            <w:tcW w:w="4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D9D9" w:fill="D9D9D9"/>
            <w:hideMark/>
          </w:tcPr>
          <w:p w14:paraId="13A30359" w14:textId="77777777" w:rsidR="003A2E01" w:rsidRPr="003A2E01" w:rsidRDefault="003A2E01" w:rsidP="003A2E01">
            <w:pPr>
              <w:rPr>
                <w:rFonts w:eastAsia="Times New Roman"/>
                <w:color w:val="000000"/>
                <w:lang w:val="en-US"/>
              </w:rPr>
            </w:pPr>
            <w:r w:rsidRPr="003A2E01">
              <w:rPr>
                <w:rFonts w:eastAsia="Times New Roman"/>
                <w:color w:val="000000"/>
                <w:lang w:val="en-US"/>
              </w:rPr>
              <w:t>Open the Upgrade Menu</w:t>
            </w:r>
          </w:p>
        </w:tc>
        <w:tc>
          <w:tcPr>
            <w:tcW w:w="2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D9D9" w:fill="D9D9D9"/>
            <w:hideMark/>
          </w:tcPr>
          <w:p w14:paraId="6FC41DF5" w14:textId="77777777" w:rsidR="003A2E01" w:rsidRPr="003A2E01" w:rsidRDefault="003A2E01" w:rsidP="003A2E01">
            <w:pPr>
              <w:rPr>
                <w:rFonts w:eastAsia="Times New Roman"/>
                <w:color w:val="000000"/>
                <w:lang w:val="en-US"/>
              </w:rPr>
            </w:pPr>
            <w:r w:rsidRPr="003A2E01">
              <w:rPr>
                <w:rFonts w:eastAsia="Times New Roman"/>
                <w:color w:val="000000"/>
                <w:lang w:val="en-US"/>
              </w:rPr>
              <w:t>Hotkey: U</w:t>
            </w:r>
          </w:p>
        </w:tc>
        <w:tc>
          <w:tcPr>
            <w:tcW w:w="4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D9D9" w:fill="D9D9D9"/>
            <w:hideMark/>
          </w:tcPr>
          <w:p w14:paraId="51BE3BC9" w14:textId="77777777" w:rsidR="003A2E01" w:rsidRPr="003A2E01" w:rsidRDefault="003A2E01" w:rsidP="003A2E01">
            <w:pPr>
              <w:rPr>
                <w:rFonts w:eastAsia="Times New Roman"/>
                <w:color w:val="000000"/>
                <w:lang w:val="en-US"/>
              </w:rPr>
            </w:pPr>
            <w:r w:rsidRPr="003A2E01">
              <w:rPr>
                <w:rFonts w:eastAsia="Times New Roman"/>
                <w:color w:val="000000"/>
                <w:lang w:val="en-US"/>
              </w:rPr>
              <w:t>Dots 1-3-6</w:t>
            </w:r>
          </w:p>
        </w:tc>
      </w:tr>
      <w:tr w:rsidR="003A2E01" w:rsidRPr="003A2E01" w14:paraId="2B1BC677" w14:textId="77777777" w:rsidTr="003A2E01">
        <w:trPr>
          <w:trHeight w:val="315"/>
        </w:trPr>
        <w:tc>
          <w:tcPr>
            <w:tcW w:w="4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6A6A6" w:fill="A6A6A6"/>
            <w:hideMark/>
          </w:tcPr>
          <w:p w14:paraId="7FECAFEF" w14:textId="77777777" w:rsidR="003A2E01" w:rsidRPr="003A2E01" w:rsidRDefault="003A2E01" w:rsidP="003A2E01">
            <w:pPr>
              <w:rPr>
                <w:rFonts w:eastAsia="Times New Roman"/>
                <w:color w:val="000000"/>
                <w:lang w:val="en-US"/>
              </w:rPr>
            </w:pPr>
            <w:r w:rsidRPr="003A2E01">
              <w:rPr>
                <w:rFonts w:eastAsia="Times New Roman"/>
                <w:color w:val="000000"/>
                <w:lang w:val="en-US"/>
              </w:rPr>
              <w:t>Cycle the Upgrade choice to "Offline"</w:t>
            </w:r>
          </w:p>
        </w:tc>
        <w:tc>
          <w:tcPr>
            <w:tcW w:w="2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6A6A6" w:fill="A6A6A6"/>
            <w:hideMark/>
          </w:tcPr>
          <w:p w14:paraId="362668AC" w14:textId="77777777" w:rsidR="003A2E01" w:rsidRPr="003A2E01" w:rsidRDefault="003A2E01" w:rsidP="003A2E01">
            <w:pPr>
              <w:rPr>
                <w:rFonts w:eastAsia="Times New Roman"/>
                <w:color w:val="000000"/>
                <w:lang w:val="en-US"/>
              </w:rPr>
            </w:pPr>
            <w:r w:rsidRPr="003A2E01">
              <w:rPr>
                <w:rFonts w:eastAsia="Times New Roman"/>
                <w:color w:val="000000"/>
                <w:lang w:val="en-US"/>
              </w:rPr>
              <w:t>Space</w:t>
            </w:r>
          </w:p>
        </w:tc>
        <w:tc>
          <w:tcPr>
            <w:tcW w:w="4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6A6A6" w:fill="A6A6A6"/>
            <w:hideMark/>
          </w:tcPr>
          <w:p w14:paraId="7A8A6A45" w14:textId="77777777" w:rsidR="003A2E01" w:rsidRPr="003A2E01" w:rsidRDefault="003A2E01" w:rsidP="003A2E01">
            <w:pPr>
              <w:rPr>
                <w:rFonts w:eastAsia="Times New Roman"/>
                <w:color w:val="000000"/>
                <w:lang w:val="en-US"/>
              </w:rPr>
            </w:pPr>
          </w:p>
        </w:tc>
      </w:tr>
      <w:tr w:rsidR="003A2E01" w:rsidRPr="003A2E01" w14:paraId="49E84969" w14:textId="77777777" w:rsidTr="003A2E01">
        <w:trPr>
          <w:trHeight w:val="315"/>
        </w:trPr>
        <w:tc>
          <w:tcPr>
            <w:tcW w:w="41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9D9D9" w:fill="D9D9D9"/>
            <w:hideMark/>
          </w:tcPr>
          <w:p w14:paraId="63997E32" w14:textId="77777777" w:rsidR="003A2E01" w:rsidRPr="003A2E01" w:rsidRDefault="003A2E01" w:rsidP="003A2E01">
            <w:pPr>
              <w:rPr>
                <w:rFonts w:eastAsia="Times New Roman"/>
                <w:color w:val="000000"/>
                <w:lang w:val="en-US"/>
              </w:rPr>
            </w:pPr>
            <w:r w:rsidRPr="003A2E01">
              <w:rPr>
                <w:rFonts w:eastAsia="Times New Roman"/>
                <w:color w:val="000000"/>
                <w:lang w:val="en-US"/>
              </w:rPr>
              <w:t>Begin upgrade</w:t>
            </w:r>
          </w:p>
        </w:tc>
        <w:tc>
          <w:tcPr>
            <w:tcW w:w="236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9D9D9" w:fill="D9D9D9"/>
            <w:hideMark/>
          </w:tcPr>
          <w:p w14:paraId="128B427F" w14:textId="77777777" w:rsidR="003A2E01" w:rsidRPr="003A2E01" w:rsidRDefault="003A2E01" w:rsidP="003A2E01">
            <w:pPr>
              <w:rPr>
                <w:rFonts w:eastAsia="Times New Roman"/>
                <w:color w:val="000000"/>
                <w:lang w:val="en-US"/>
              </w:rPr>
            </w:pPr>
            <w:r w:rsidRPr="003A2E01">
              <w:rPr>
                <w:rFonts w:eastAsia="Times New Roman"/>
                <w:color w:val="000000"/>
                <w:lang w:val="en-US"/>
              </w:rPr>
              <w:t>Enter</w:t>
            </w:r>
          </w:p>
        </w:tc>
        <w:tc>
          <w:tcPr>
            <w:tcW w:w="426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9D9D9" w:fill="D9D9D9"/>
            <w:hideMark/>
          </w:tcPr>
          <w:p w14:paraId="0382BF0F" w14:textId="77777777" w:rsidR="003A2E01" w:rsidRPr="003A2E01" w:rsidRDefault="003A2E01" w:rsidP="003A2E01">
            <w:pPr>
              <w:rPr>
                <w:rFonts w:eastAsia="Times New Roman"/>
                <w:color w:val="000000"/>
                <w:lang w:val="en-US"/>
              </w:rPr>
            </w:pPr>
          </w:p>
        </w:tc>
      </w:tr>
    </w:tbl>
    <w:p w14:paraId="4F90C50A" w14:textId="1EF95C3D" w:rsidR="00972C1B" w:rsidRDefault="00972C1B" w:rsidP="00972C1B">
      <w:pPr>
        <w:pBdr>
          <w:top w:val="nil"/>
          <w:left w:val="nil"/>
          <w:bottom w:val="nil"/>
          <w:right w:val="nil"/>
          <w:between w:val="nil"/>
        </w:pBdr>
      </w:pPr>
    </w:p>
    <w:p w14:paraId="5AC2F948" w14:textId="66817E53" w:rsidR="00A870BD" w:rsidRDefault="00000000" w:rsidP="003A2E01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</w:rPr>
        <w:t xml:space="preserve">The BrailleSense starts the upgrade process. Please remember you must not touch the BrailleSense until the upgrade is complete. When the upgrade is complete, you </w:t>
      </w:r>
      <w:r w:rsidR="00B8692B">
        <w:rPr>
          <w:color w:val="000000"/>
        </w:rPr>
        <w:t>will be presented with the release notes for the firmware</w:t>
      </w:r>
      <w:r>
        <w:rPr>
          <w:color w:val="000000"/>
        </w:rPr>
        <w:t>.</w:t>
      </w:r>
    </w:p>
    <w:sectPr w:rsidR="00A870BD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64B6"/>
    <w:multiLevelType w:val="multilevel"/>
    <w:tmpl w:val="AD426CA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8835B29"/>
    <w:multiLevelType w:val="multilevel"/>
    <w:tmpl w:val="0B7859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3205299">
    <w:abstractNumId w:val="0"/>
  </w:num>
  <w:num w:numId="2" w16cid:durableId="1337197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0BD"/>
    <w:rsid w:val="00103BD0"/>
    <w:rsid w:val="00154C78"/>
    <w:rsid w:val="003A2E01"/>
    <w:rsid w:val="007E6F66"/>
    <w:rsid w:val="00972C1B"/>
    <w:rsid w:val="00A870BD"/>
    <w:rsid w:val="00B0758C"/>
    <w:rsid w:val="00B8692B"/>
    <w:rsid w:val="00D23034"/>
    <w:rsid w:val="00E2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7E594"/>
  <w15:docId w15:val="{90458DC6-5BC9-4C02-AACA-A4164959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3B1"/>
  </w:style>
  <w:style w:type="paragraph" w:styleId="Heading1">
    <w:name w:val="heading 1"/>
    <w:basedOn w:val="Normal"/>
    <w:next w:val="Normal"/>
    <w:link w:val="Heading1Char"/>
    <w:uiPriority w:val="9"/>
    <w:qFormat/>
    <w:rsid w:val="006A03B1"/>
    <w:pPr>
      <w:keepNext/>
      <w:keepLines/>
      <w:pBdr>
        <w:top w:val="single" w:sz="18" w:space="1" w:color="00A3E0"/>
        <w:bottom w:val="single" w:sz="18" w:space="1" w:color="00A3E0"/>
      </w:pBdr>
      <w:spacing w:before="120"/>
      <w:outlineLvl w:val="0"/>
    </w:pPr>
    <w:rPr>
      <w:rFonts w:asciiTheme="majorHAnsi" w:eastAsiaTheme="majorEastAsia" w:hAnsiTheme="majorHAnsi" w:cstheme="majorHAns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03B1"/>
    <w:pPr>
      <w:keepNext/>
      <w:keepLines/>
      <w:outlineLvl w:val="1"/>
    </w:pPr>
    <w:rPr>
      <w:rFonts w:asciiTheme="majorHAnsi" w:eastAsiaTheme="majorEastAsia" w:hAnsiTheme="majorHAnsi" w:cstheme="majorBidi"/>
      <w:b/>
      <w:i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3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0D0D" w:themeColor="text1" w:themeTint="F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3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3B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3B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3B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3B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3B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03B1"/>
    <w:pPr>
      <w:contextualSpacing/>
    </w:pPr>
    <w:rPr>
      <w:rFonts w:asciiTheme="majorHAnsi" w:eastAsiaTheme="majorEastAsia" w:hAnsiTheme="majorHAnsi" w:cstheme="majorBidi"/>
      <w:b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ind w:left="720" w:hanging="576"/>
    </w:pPr>
    <w:rPr>
      <w:color w:val="5A5A5A"/>
      <w:sz w:val="22"/>
      <w:szCs w:val="22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A03B1"/>
    <w:rPr>
      <w:rFonts w:asciiTheme="majorHAnsi" w:eastAsiaTheme="majorEastAsia" w:hAnsiTheme="majorHAnsi" w:cstheme="majorHAns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A03B1"/>
    <w:rPr>
      <w:rFonts w:asciiTheme="majorHAnsi" w:eastAsiaTheme="majorEastAsia" w:hAnsiTheme="majorHAnsi" w:cstheme="majorBidi"/>
      <w:b/>
      <w:i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3B1"/>
    <w:rPr>
      <w:rFonts w:asciiTheme="majorHAnsi" w:eastAsiaTheme="majorEastAsia" w:hAnsiTheme="majorHAnsi" w:cstheme="majorBidi"/>
      <w:color w:val="0D0D0D" w:themeColor="text1" w:themeTint="F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3B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3B1"/>
    <w:rPr>
      <w:rFonts w:asciiTheme="majorHAnsi" w:eastAsiaTheme="majorEastAsia" w:hAnsiTheme="majorHAnsi" w:cstheme="majorBidi"/>
      <w:color w:val="404040" w:themeColor="text1" w:themeTint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3B1"/>
    <w:rPr>
      <w:rFonts w:asciiTheme="majorHAnsi" w:eastAsiaTheme="majorEastAsia" w:hAnsiTheme="majorHAnsi" w:cstheme="majorBidi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3B1"/>
    <w:rPr>
      <w:rFonts w:asciiTheme="majorHAnsi" w:eastAsiaTheme="majorEastAsia" w:hAnsiTheme="majorHAnsi" w:cstheme="majorBidi"/>
      <w:i/>
      <w:iCs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3B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3B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03B1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6A03B1"/>
    <w:rPr>
      <w:rFonts w:asciiTheme="majorHAnsi" w:eastAsiaTheme="majorEastAsia" w:hAnsiTheme="majorHAnsi" w:cstheme="majorBidi"/>
      <w:b/>
      <w:spacing w:val="-1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6A03B1"/>
    <w:rPr>
      <w:color w:val="5A5A5A"/>
      <w:sz w:val="22"/>
      <w:szCs w:val="22"/>
    </w:rPr>
  </w:style>
  <w:style w:type="character" w:styleId="Strong">
    <w:name w:val="Strong"/>
    <w:basedOn w:val="DefaultParagraphFont"/>
    <w:uiPriority w:val="22"/>
    <w:qFormat/>
    <w:rsid w:val="006A03B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6A03B1"/>
    <w:rPr>
      <w:i/>
      <w:iCs/>
      <w:color w:val="auto"/>
    </w:rPr>
  </w:style>
  <w:style w:type="paragraph" w:styleId="NoSpacing">
    <w:name w:val="No Spacing"/>
    <w:uiPriority w:val="1"/>
    <w:qFormat/>
    <w:rsid w:val="006A03B1"/>
  </w:style>
  <w:style w:type="paragraph" w:styleId="ListParagraph">
    <w:name w:val="List Paragraph"/>
    <w:basedOn w:val="Normal"/>
    <w:link w:val="ListParagraphChar"/>
    <w:uiPriority w:val="34"/>
    <w:qFormat/>
    <w:rsid w:val="006A03B1"/>
    <w:pPr>
      <w:contextualSpacing/>
    </w:pPr>
  </w:style>
  <w:style w:type="character" w:customStyle="1" w:styleId="ListParagraphChar">
    <w:name w:val="List Paragraph Char"/>
    <w:link w:val="ListParagraph"/>
    <w:uiPriority w:val="34"/>
    <w:rsid w:val="00F11E5D"/>
  </w:style>
  <w:style w:type="paragraph" w:styleId="Quote">
    <w:name w:val="Quote"/>
    <w:basedOn w:val="Normal"/>
    <w:next w:val="Normal"/>
    <w:link w:val="QuoteChar"/>
    <w:uiPriority w:val="29"/>
    <w:qFormat/>
    <w:rsid w:val="006A03B1"/>
    <w:pPr>
      <w:spacing w:before="200"/>
      <w:ind w:left="864" w:right="864"/>
    </w:pPr>
    <w:rPr>
      <w:i/>
      <w:iCs/>
      <w:color w:val="404040" w:themeColor="text1" w:themeTint="BF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6A03B1"/>
    <w:rPr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3B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3B1"/>
    <w:rPr>
      <w:i/>
      <w:iCs/>
      <w:color w:val="404040" w:themeColor="text1" w:themeTint="BF"/>
      <w:sz w:val="22"/>
    </w:rPr>
  </w:style>
  <w:style w:type="character" w:styleId="SubtleEmphasis">
    <w:name w:val="Subtle Emphasis"/>
    <w:basedOn w:val="DefaultParagraphFont"/>
    <w:uiPriority w:val="19"/>
    <w:qFormat/>
    <w:rsid w:val="006A03B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A03B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6A03B1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6A03B1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6A03B1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03B1"/>
    <w:pPr>
      <w:outlineLvl w:val="9"/>
    </w:p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ublished Training Materials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R4BzGZBSlCWh72JE+ghCugCahQ==">AMUW2mVDN5nDQDXstHz0uXh7DGzOhrQsa501Um1yhLD9VgrsEs5w9+G9KlFWw/PfdmXxoGD3hyY9vtS6cSIqswOG9cPdDiz1tpIgf2yviQBqkt+/Tu2cjP5qWznLCYfuxjWTyJNGuTNY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 Simpson</cp:lastModifiedBy>
  <cp:revision>6</cp:revision>
  <dcterms:created xsi:type="dcterms:W3CDTF">2023-02-09T18:37:00Z</dcterms:created>
  <dcterms:modified xsi:type="dcterms:W3CDTF">2023-02-09T18:54:00Z</dcterms:modified>
</cp:coreProperties>
</file>